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rPr>
                <w:b/>
                <w:bCs/>
                <w:sz w:val="44"/>
                <w:szCs w:val="48"/>
              </w:rPr>
            </w:pPr>
            <w:r>
              <w:rPr>
                <w:rFonts w:ascii="Times New Roman" w:hAnsi="Times New Roman"/>
                <w:lang w:val="en-US"/>
              </w:rPr>
              <w:br w:type="page"/>
            </w:r>
            <w:r>
              <w:rPr>
                <w:rFonts w:ascii="Times New Roman" w:hAnsi="Times New Roman"/>
                <w:lang w:val="en-US"/>
              </w:rPr>
              <w:br w:type="page"/>
            </w: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大数据与会计（专科）专业考试计划</w:t>
            </w:r>
          </w:p>
          <w:p>
            <w:pPr>
              <w:spacing w:afterLines="200"/>
              <w:jc w:val="center"/>
              <w:rPr>
                <w:sz w:val="40"/>
                <w:szCs w:val="72"/>
              </w:rPr>
            </w:pPr>
          </w:p>
          <w:p>
            <w:pPr>
              <w:spacing w:afterLines="200"/>
              <w:jc w:val="center"/>
              <w:rPr>
                <w:szCs w:val="36"/>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主考学校：西南财经大学</w:t>
            </w:r>
          </w:p>
          <w:p>
            <w:pPr>
              <w:spacing w:afterLines="200"/>
              <w:jc w:val="center"/>
              <w:rPr>
                <w:szCs w:val="36"/>
              </w:rPr>
            </w:pPr>
          </w:p>
          <w:p>
            <w:pPr>
              <w:spacing w:afterLines="200"/>
              <w:jc w:val="center"/>
              <w:rPr>
                <w:szCs w:val="36"/>
              </w:rPr>
            </w:pPr>
          </w:p>
          <w:p>
            <w:pPr>
              <w:spacing w:afterLines="200"/>
              <w:jc w:val="center"/>
              <w:rPr>
                <w:szCs w:val="36"/>
              </w:rPr>
            </w:pPr>
          </w:p>
          <w:p>
            <w:pPr>
              <w:spacing w:afterLines="200"/>
              <w:jc w:val="center"/>
              <w:rPr>
                <w:szCs w:val="36"/>
              </w:rPr>
            </w:pPr>
          </w:p>
          <w:p>
            <w:pPr>
              <w:spacing w:afterLines="200"/>
              <w:jc w:val="center"/>
              <w:rPr>
                <w:b/>
                <w:bCs/>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w:t>
            </w:r>
            <w:r>
              <w:rPr>
                <w:rFonts w:hint="eastAsia" w:eastAsia="黑体" w:cs="方正仿宋_GBK"/>
                <w:kern w:val="0"/>
                <w:szCs w:val="22"/>
                <w:lang w:val="en-US"/>
              </w:rPr>
              <w:t>10</w:t>
            </w:r>
            <w:r>
              <w:rPr>
                <w:rFonts w:hint="eastAsia" w:eastAsia="黑体" w:cs="方正仿宋_GBK"/>
                <w:kern w:val="0"/>
                <w:szCs w:val="22"/>
                <w:lang w:val="zh-CN"/>
              </w:rPr>
              <w:t>月制定</w:t>
            </w:r>
          </w:p>
          <w:p>
            <w:pPr>
              <w:spacing w:line="520" w:lineRule="exact"/>
              <w:rPr>
                <w:rFonts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结合高等教育自学考试特点，坚持以习近平新时代中国特色社会主义思想为指导，全面贯彻党的教育方针，坚持社会主义办学方向，坚持立德树人的根本任务，以适应社会经济发展需求和适应学生个体发展需求为导向，践行继续教育为社会服务的理念，着力培养具有良好的思想政治素质、社会责任感，具有良好的职业道德和服务社会精神的社会主义建设者和接班人。</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高等教育自学考试大数据与会计（专科）专业的学历层次为专科，专业大类为财经商贸大类，专业类别为财务会计类。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本专业考试计划规定考试课程门数</w:t>
            </w:r>
            <w:r>
              <w:rPr>
                <w:rFonts w:hint="eastAsia" w:ascii="仿宋_GB2312" w:hAnsi="仿宋_GB2312" w:eastAsia="仿宋_GB2312" w:cs="仿宋_GB2312"/>
                <w:sz w:val="28"/>
                <w:szCs w:val="28"/>
              </w:rPr>
              <w:t>为</w:t>
            </w:r>
            <w:r>
              <w:rPr>
                <w:rFonts w:ascii="仿宋_GB2312" w:hAnsi="仿宋_GB2312" w:eastAsia="仿宋_GB2312" w:cs="仿宋_GB2312"/>
                <w:b/>
                <w:bCs/>
                <w:sz w:val="28"/>
                <w:szCs w:val="28"/>
              </w:rPr>
              <w:t>15</w:t>
            </w:r>
            <w:r>
              <w:rPr>
                <w:rFonts w:hint="eastAsia" w:ascii="仿宋_GB2312" w:hAnsi="仿宋_GB2312" w:eastAsia="仿宋_GB2312" w:cs="仿宋_GB2312"/>
                <w:sz w:val="28"/>
                <w:szCs w:val="28"/>
              </w:rPr>
              <w:t>门，总学分</w:t>
            </w:r>
            <w:r>
              <w:rPr>
                <w:rFonts w:ascii="仿宋_GB2312" w:hAnsi="仿宋_GB2312" w:eastAsia="仿宋_GB2312" w:cs="仿宋_GB2312"/>
                <w:b/>
                <w:bCs/>
                <w:sz w:val="28"/>
                <w:szCs w:val="28"/>
              </w:rPr>
              <w:t>76</w:t>
            </w:r>
            <w:r>
              <w:rPr>
                <w:rFonts w:hint="eastAsia" w:ascii="仿宋_GB2312" w:hAnsi="仿宋_GB2312" w:eastAsia="仿宋_GB2312" w:cs="仿宋_GB2312"/>
                <w:sz w:val="28"/>
                <w:szCs w:val="28"/>
              </w:rPr>
              <w:t>分</w:t>
            </w:r>
            <w:r>
              <w:rPr>
                <w:rFonts w:hint="eastAsia" w:ascii="仿宋_GB2312" w:hAnsi="仿宋_GB2312" w:eastAsia="仿宋_GB2312" w:cs="仿宋_GB2312"/>
                <w:color w:val="000000"/>
                <w:sz w:val="28"/>
                <w:szCs w:val="28"/>
              </w:rPr>
              <w:t>。课程按百分制计分，</w:t>
            </w:r>
            <w:r>
              <w:rPr>
                <w:rFonts w:ascii="仿宋_GB2312" w:hAnsi="仿宋_GB2312" w:eastAsia="仿宋_GB2312" w:cs="仿宋_GB2312"/>
                <w:color w:val="000000"/>
                <w:sz w:val="28"/>
                <w:szCs w:val="28"/>
              </w:rPr>
              <w:t xml:space="preserve">60 </w:t>
            </w:r>
            <w:r>
              <w:rPr>
                <w:rFonts w:hint="eastAsia" w:ascii="仿宋_GB2312" w:hAnsi="仿宋_GB2312" w:eastAsia="仿宋_GB2312" w:cs="仿宋_GB2312"/>
                <w:color w:val="000000"/>
                <w:sz w:val="28"/>
                <w:szCs w:val="28"/>
              </w:rPr>
              <w:t>分为合格，每门课程考试成绩合格者，可获得本课程的相应学分，考试课程相关的实践考核环节部分不单独计入课程总门数。</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取得本专业所规定的全部课程考试合格成绩和规定学分，实践环节考核合格，思想品德经鉴定符合要求者，经审核通过，由四川省高等教育招生考试委员会颁发自学考试大数据与会计专科毕业证书，主考学校副署，国家承认学历。</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具有良好职业道德和人文素养，具备会计学基本理论、基本知识、基本技能，具有成本会计、财务会计等方面的知识和能力，能够在各类企事业单位从事出纳、会计核算、会计监督、涉税业务处理、财务管理、查账验证、会计咨询等方面工作的职业型技能型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基本要求：本专业要求初步掌握管理学、会计学的基本理论和基本知识，具有运用会计信息化系统软件处理会计信息的基本能力，具备会计核算和会计监督相关实践技能。主要包括：</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初步掌握会计学学科的基本理论、基本知识；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具备相关会计系统软件的操作技能；</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具有从事出纳、会计核算、会计监督、涉税业务处理、财务管理、查账验证、会计咨询等岗位的基本能力，满足各类企事业单位会计岗位的工作需求；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熟悉国家会计、财经领域的基本政策和法规；</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530302</w:t>
            </w:r>
          </w:p>
          <w:tbl>
            <w:tblPr>
              <w:tblStyle w:val="5"/>
              <w:tblW w:w="49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98"/>
              <w:gridCol w:w="1214"/>
              <w:gridCol w:w="1255"/>
              <w:gridCol w:w="4194"/>
              <w:gridCol w:w="21"/>
              <w:gridCol w:w="664"/>
              <w:gridCol w:w="1054"/>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03706</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思想道德修养与法律基础</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12656</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毛泽东思想和中国特色社会主义理论体系概论</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13124</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英语（专）</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00018</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计算机应用基础</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00019</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计算机应用基础</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实践</w:t>
                  </w:r>
                  <w:r>
                    <w:rPr>
                      <w:rFonts w:hint="eastAsia" w:ascii="仿宋_GB2312" w:hAnsi="仿宋_GB2312" w:eastAsia="仿宋_GB2312" w:cs="仿宋_GB2312"/>
                      <w:bCs/>
                      <w:sz w:val="24"/>
                      <w:szCs w:val="24"/>
                      <w:lang w:eastAsia="zh-CN"/>
                    </w:rPr>
                    <w:t>）</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13125</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高等数学</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经管类</w:t>
                  </w:r>
                  <w:r>
                    <w:rPr>
                      <w:rFonts w:hint="eastAsia" w:ascii="仿宋_GB2312" w:hAnsi="仿宋_GB2312" w:eastAsia="仿宋_GB2312" w:cs="仿宋_GB2312"/>
                      <w:bCs/>
                      <w:sz w:val="24"/>
                      <w:szCs w:val="24"/>
                      <w:lang w:eastAsia="zh-CN"/>
                    </w:rPr>
                    <w:t>）</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13886</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经济学原理</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初级</w:t>
                  </w:r>
                  <w:r>
                    <w:rPr>
                      <w:rFonts w:hint="eastAsia" w:ascii="仿宋_GB2312" w:hAnsi="仿宋_GB2312" w:eastAsia="仿宋_GB2312" w:cs="仿宋_GB2312"/>
                      <w:bCs/>
                      <w:sz w:val="24"/>
                      <w:szCs w:val="24"/>
                      <w:lang w:eastAsia="zh-CN"/>
                    </w:rPr>
                    <w:t>）</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13126</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初级</w:t>
                  </w:r>
                  <w:r>
                    <w:rPr>
                      <w:rFonts w:hint="eastAsia" w:ascii="仿宋_GB2312" w:hAnsi="仿宋_GB2312" w:eastAsia="仿宋_GB2312" w:cs="仿宋_GB2312"/>
                      <w:bCs/>
                      <w:sz w:val="24"/>
                      <w:szCs w:val="24"/>
                      <w:lang w:eastAsia="zh-CN"/>
                    </w:rPr>
                    <w:t>）</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00041</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基础会计学</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00067</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财务管理学</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13138</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财务会计（初级）</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13139</w:t>
                  </w:r>
                </w:p>
              </w:tc>
              <w:tc>
                <w:tcPr>
                  <w:tcW w:w="22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成本会计</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55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66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04759</w:t>
                  </w:r>
                </w:p>
              </w:tc>
              <w:tc>
                <w:tcPr>
                  <w:tcW w:w="22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财经应用文写作</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5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6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04095</w:t>
                  </w:r>
                </w:p>
              </w:tc>
              <w:tc>
                <w:tcPr>
                  <w:tcW w:w="22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经济法基础</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6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01445</w:t>
                  </w:r>
                </w:p>
              </w:tc>
              <w:tc>
                <w:tcPr>
                  <w:tcW w:w="22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税收基础</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6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2"/>
                      <w:sz w:val="24"/>
                      <w:szCs w:val="24"/>
                    </w:rPr>
                  </w:pPr>
                  <w:r>
                    <w:rPr>
                      <w:rFonts w:ascii="仿宋_GB2312" w:hAnsi="仿宋_GB2312" w:eastAsia="仿宋_GB2312" w:cs="仿宋_GB2312"/>
                      <w:bCs/>
                      <w:sz w:val="24"/>
                      <w:szCs w:val="24"/>
                    </w:rPr>
                    <w:t>04391</w:t>
                  </w:r>
                </w:p>
              </w:tc>
              <w:tc>
                <w:tcPr>
                  <w:tcW w:w="22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2"/>
                      <w:sz w:val="24"/>
                      <w:szCs w:val="24"/>
                    </w:rPr>
                  </w:pPr>
                  <w:r>
                    <w:rPr>
                      <w:rFonts w:hint="eastAsia" w:ascii="仿宋_GB2312" w:hAnsi="仿宋_GB2312" w:eastAsia="仿宋_GB2312" w:cs="仿宋_GB2312"/>
                      <w:bCs/>
                      <w:sz w:val="24"/>
                      <w:szCs w:val="24"/>
                    </w:rPr>
                    <w:t>会计软件</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5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6"/>
                      <w:sz w:val="24"/>
                      <w:szCs w:val="24"/>
                    </w:rPr>
                  </w:pPr>
                  <w:r>
                    <w:rPr>
                      <w:rFonts w:hint="eastAsia" w:ascii="仿宋_GB2312" w:hAnsi="仿宋_GB2312" w:eastAsia="仿宋_GB2312" w:cs="仿宋_GB2312"/>
                      <w:bCs/>
                      <w:sz w:val="24"/>
                      <w:szCs w:val="24"/>
                    </w:rPr>
                    <w:t>笔试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6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2"/>
                      <w:sz w:val="24"/>
                      <w:szCs w:val="24"/>
                    </w:rPr>
                  </w:pPr>
                  <w:r>
                    <w:rPr>
                      <w:rFonts w:ascii="仿宋_GB2312" w:hAnsi="仿宋_GB2312" w:eastAsia="仿宋_GB2312" w:cs="仿宋_GB2312"/>
                      <w:bCs/>
                      <w:sz w:val="24"/>
                      <w:szCs w:val="24"/>
                    </w:rPr>
                    <w:t>04392</w:t>
                  </w:r>
                </w:p>
              </w:tc>
              <w:tc>
                <w:tcPr>
                  <w:tcW w:w="22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2"/>
                      <w:sz w:val="24"/>
                      <w:szCs w:val="24"/>
                    </w:rPr>
                  </w:pPr>
                  <w:r>
                    <w:rPr>
                      <w:rFonts w:hint="eastAsia" w:ascii="仿宋_GB2312" w:hAnsi="仿宋_GB2312" w:eastAsia="仿宋_GB2312" w:cs="仿宋_GB2312"/>
                      <w:bCs/>
                      <w:sz w:val="24"/>
                      <w:szCs w:val="24"/>
                    </w:rPr>
                    <w:t>会计软件（实践）</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5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6"/>
                      <w:sz w:val="24"/>
                      <w:szCs w:val="24"/>
                    </w:rPr>
                  </w:pPr>
                  <w:r>
                    <w:rPr>
                      <w:rFonts w:hint="eastAsia" w:ascii="仿宋_GB2312" w:hAnsi="仿宋_GB2312" w:eastAsia="仿宋_GB2312" w:cs="仿宋_GB2312"/>
                      <w:bCs/>
                      <w:spacing w:val="-6"/>
                      <w:sz w:val="24"/>
                      <w:szCs w:val="24"/>
                    </w:rPr>
                    <w:t>实践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6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00807</w:t>
                  </w:r>
                </w:p>
              </w:tc>
              <w:tc>
                <w:tcPr>
                  <w:tcW w:w="22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金融概论</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9"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6"/>
                      <w:sz w:val="24"/>
                      <w:szCs w:val="24"/>
                    </w:rPr>
                  </w:pPr>
                  <w:r>
                    <w:rPr>
                      <w:rFonts w:hint="eastAsia" w:ascii="仿宋_GB2312" w:hAnsi="仿宋_GB2312" w:eastAsia="仿宋_GB2312" w:cs="仿宋_GB2312"/>
                      <w:bCs/>
                      <w:spacing w:val="-6"/>
                      <w:sz w:val="24"/>
                      <w:szCs w:val="24"/>
                    </w:rPr>
                    <w:t>免考英语（专科）替换课程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10" w:type="pct"/>
                <w:trHeight w:val="567" w:hRule="atLeast"/>
              </w:trPr>
              <w:tc>
                <w:tcPr>
                  <w:tcW w:w="530"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6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13420</w:t>
                  </w:r>
                </w:p>
              </w:tc>
              <w:tc>
                <w:tcPr>
                  <w:tcW w:w="22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大数据概论</w:t>
                  </w:r>
                </w:p>
              </w:tc>
              <w:tc>
                <w:tcPr>
                  <w:tcW w:w="363"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59"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pacing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076" w:type="pct"/>
                  <w:gridSpan w:val="5"/>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923" w:type="pct"/>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76</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经济法基础</w:t>
            </w:r>
            <w:r>
              <w:rPr>
                <w:rFonts w:ascii="仿宋_GB2312" w:hAnsi="仿宋_GB2312" w:eastAsia="仿宋_GB2312" w:cs="仿宋_GB2312"/>
                <w:color w:val="000000"/>
                <w:sz w:val="28"/>
                <w:szCs w:val="28"/>
              </w:rPr>
              <w:t xml:space="preserve"> </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经济法基础知识、合同法律制度、担保法律制度、保险法、个人独资企业法、合伙企业法、公司法律制度、反不正当竞争法、反垄断法、产品质量法、消费者权益保护法、票据法、电子商务法、劳动合同法、社会保险法和经济纠纷。通过本课程的学习使学生掌握与市场相关的最基本的经济法律内容，并能将所学知识运用到实践中。</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税收基础</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本课程主要内容是税收基础知识、增值税、消费税、关税、企业所得税、个人所得税、其他税种和税收征纳。通过本学的学习可以使学生了解税收的种类，掌握税收法规政策并将所学知识运用于实践。</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会计软件、会计软件（实践）</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本课程主要内容是基于用友</w:t>
            </w:r>
            <w:r>
              <w:rPr>
                <w:rFonts w:ascii="仿宋_GB2312" w:hAnsi="仿宋_GB2312" w:eastAsia="仿宋_GB2312" w:cs="仿宋_GB2312"/>
                <w:color w:val="000000"/>
                <w:sz w:val="28"/>
                <w:szCs w:val="28"/>
              </w:rPr>
              <w:t>U8</w:t>
            </w:r>
            <w:r>
              <w:rPr>
                <w:rFonts w:hint="eastAsia" w:ascii="仿宋_GB2312" w:hAnsi="仿宋_GB2312" w:eastAsia="仿宋_GB2312" w:cs="仿宋_GB2312"/>
                <w:color w:val="000000"/>
                <w:sz w:val="28"/>
                <w:szCs w:val="28"/>
              </w:rPr>
              <w:t>软件进行学习账套创建与管理、基础信息设置、总账系统日常业务处理、销售与应收款管理系统业务处理、采购与应付款管理系统业务处理、固定资产管理系统业务处理、薪资管理系统业务处理、期末业务处理、</w:t>
            </w:r>
            <w:r>
              <w:rPr>
                <w:rFonts w:ascii="仿宋_GB2312" w:hAnsi="仿宋_GB2312" w:eastAsia="仿宋_GB2312" w:cs="仿宋_GB2312"/>
                <w:color w:val="000000"/>
                <w:sz w:val="28"/>
                <w:szCs w:val="28"/>
              </w:rPr>
              <w:t>UFO</w:t>
            </w:r>
            <w:r>
              <w:rPr>
                <w:rFonts w:hint="eastAsia" w:ascii="仿宋_GB2312" w:hAnsi="仿宋_GB2312" w:eastAsia="仿宋_GB2312" w:cs="仿宋_GB2312"/>
                <w:color w:val="000000"/>
                <w:sz w:val="28"/>
                <w:szCs w:val="28"/>
              </w:rPr>
              <w:t>报表系统以及供应链系统业务处理等。通过本课程的学习帮助学生掌握通用会计软件的基本操作方法并在实际问题中进行应用。</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财经应用文写作</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包括财经公务文书、财经常用事务文书、财经调研文书、财经信息文书、财经合同文书、财经信函和财经论文等。通过本课程的学习可以提高学生财经应用文写作能力，让学生掌握必要的写作技能技巧，获得较完备的关于财经应用文写作的理论知识，提升专业写作的实际能力，以适应今后在工作、学习、生活及毕业论文中的写作需求。</w:t>
            </w:r>
            <w:r>
              <w:rPr>
                <w:rFonts w:ascii="仿宋_GB2312" w:hAnsi="仿宋_GB2312" w:eastAsia="仿宋_GB2312" w:cs="仿宋_GB2312"/>
                <w:color w:val="000000"/>
                <w:sz w:val="28"/>
                <w:szCs w:val="28"/>
              </w:rPr>
              <w:t xml:space="preserve"> </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金融概论</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包括货币与货币制度、信用与利率、商业银行、银行、投资银行、其他金融机构、金融市场、货币供求与均衡、通货膨胀与通货紧缩、货币政策、国际金融、金融危机及微观主体。通过本课程的学习可以使学生了解金融学的整体框架并掌握金融基础知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大数据概论</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大数据技术的基本概念与应用，包括大数据的基本概念，云计算、物联网、人工智能，大数据采集清洗，数据存储管理，数据挖掘分析，大数据可视化，大数据安全等。通过本课程的学习可以帮助学生了解并掌握大数据相关技术。</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含实践的课程及实践所占学分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计算机应用基础</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学分、会计软件</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凡理论考试与实践环节考核两部分相结合的课程为一门课程，考生必须取得两个部分的合格成绩方能获得该门课程的学分。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rPr>
                <w:rFonts w:ascii="仿宋" w:hAnsi="仿宋" w:eastAsia="仿宋" w:cs="仿宋"/>
                <w:color w:val="000000"/>
                <w:sz w:val="28"/>
                <w:szCs w:val="28"/>
              </w:rPr>
            </w:pPr>
            <w:r>
              <w:rPr>
                <w:rFonts w:hint="eastAsia" w:ascii="仿宋_GB2312" w:hAnsi="仿宋_GB2312" w:eastAsia="仿宋_GB2312" w:cs="仿宋_GB2312"/>
                <w:color w:val="000000"/>
                <w:sz w:val="28"/>
                <w:szCs w:val="28"/>
              </w:rPr>
              <w:t>接续本科专业举例：会计学、财务管理、审计学。</w:t>
            </w:r>
          </w:p>
          <w:p>
            <w:pPr>
              <w:spacing w:line="520" w:lineRule="exact"/>
              <w:jc w:val="both"/>
              <w:rPr>
                <w:rFonts w:eastAsia="微软雅黑"/>
                <w:b/>
                <w:bCs/>
                <w:sz w:val="30"/>
                <w:szCs w:val="30"/>
              </w:rPr>
            </w:pP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大数据与会计（专科）专业课程设置与学分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530302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计算机应用基础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 xml:space="preserve">计算机应用基础 </w:t>
            </w:r>
            <w:r>
              <w:rPr>
                <w:rFonts w:hint="eastAsia"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实践</w:t>
            </w:r>
            <w:r>
              <w:rPr>
                <w:rFonts w:hint="eastAsia" w:cs="宋体"/>
                <w:i w:val="0"/>
                <w:iCs w:val="0"/>
                <w:color w:val="000000"/>
                <w:kern w:val="0"/>
                <w:sz w:val="18"/>
                <w:szCs w:val="18"/>
                <w:u w:val="none"/>
                <w:lang w:val="en-US" w:eastAsia="zh-CN" w:bidi="ar"/>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00041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基础会计学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00067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财务管理学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英语（专）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 xml:space="preserve">高等数学 </w:t>
            </w:r>
            <w:r>
              <w:rPr>
                <w:rFonts w:hint="eastAsia"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经管类</w:t>
            </w:r>
            <w:r>
              <w:rPr>
                <w:rFonts w:hint="eastAsia" w:cs="宋体"/>
                <w:i w:val="0"/>
                <w:iCs w:val="0"/>
                <w:color w:val="000000"/>
                <w:kern w:val="0"/>
                <w:sz w:val="18"/>
                <w:szCs w:val="18"/>
                <w:u w:val="none"/>
                <w:lang w:val="en-US" w:eastAsia="zh-CN" w:bidi="ar"/>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 xml:space="preserve">管理学原理 </w:t>
            </w:r>
            <w:r>
              <w:rPr>
                <w:rFonts w:hint="eastAsia"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初级</w:t>
            </w:r>
            <w:r>
              <w:rPr>
                <w:rFonts w:hint="eastAsia" w:cs="宋体"/>
                <w:i w:val="0"/>
                <w:iCs w:val="0"/>
                <w:color w:val="000000"/>
                <w:kern w:val="0"/>
                <w:sz w:val="18"/>
                <w:szCs w:val="18"/>
                <w:u w:val="none"/>
                <w:lang w:val="en-US" w:eastAsia="zh-CN" w:bidi="ar"/>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13138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财务会计（初级）</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13139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成本会计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 xml:space="preserve">经济学原理 </w:t>
            </w:r>
            <w:r>
              <w:rPr>
                <w:rFonts w:hint="eastAsia"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初级</w:t>
            </w:r>
            <w:r>
              <w:rPr>
                <w:rFonts w:hint="eastAsia" w:cs="宋体"/>
                <w:i w:val="0"/>
                <w:iCs w:val="0"/>
                <w:color w:val="000000"/>
                <w:kern w:val="0"/>
                <w:sz w:val="18"/>
                <w:szCs w:val="18"/>
                <w:u w:val="none"/>
                <w:lang w:val="en-US" w:eastAsia="zh-CN" w:bidi="ar"/>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01445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000000"/>
                <w:kern w:val="0"/>
                <w:sz w:val="18"/>
                <w:szCs w:val="18"/>
                <w:u w:val="none"/>
                <w:lang w:val="en-US" w:eastAsia="zh-CN" w:bidi="ar"/>
              </w:rPr>
              <w:t>税收基础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04095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经济法基础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04391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会计软件</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04392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会计软件（实践）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04759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财经应用文写作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00807</w:t>
            </w:r>
          </w:p>
        </w:tc>
        <w:tc>
          <w:tcPr>
            <w:tcW w:w="247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金融概论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13420</w:t>
            </w:r>
          </w:p>
        </w:tc>
        <w:tc>
          <w:tcPr>
            <w:tcW w:w="247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大数据概论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76学分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大数据与会计（专科）专业考试计划对应衔接表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760"/>
        <w:gridCol w:w="2425"/>
        <w:gridCol w:w="642"/>
        <w:gridCol w:w="677"/>
        <w:gridCol w:w="700"/>
        <w:gridCol w:w="2476"/>
        <w:gridCol w:w="648"/>
        <w:gridCol w:w="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会计电算化（专科），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 xml:space="preserve">020242 </w:t>
            </w:r>
          </w:p>
        </w:tc>
        <w:tc>
          <w:tcPr>
            <w:tcW w:w="233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大数据与会计（专科），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530302</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03706</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思想道德修养与法律基础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12656</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毛泽东思想和中国特色社会主义理论体系概论</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00018</w:t>
            </w:r>
          </w:p>
        </w:tc>
        <w:tc>
          <w:tcPr>
            <w:tcW w:w="1258"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计算机应用基础</w:t>
            </w:r>
          </w:p>
        </w:tc>
        <w:tc>
          <w:tcPr>
            <w:tcW w:w="33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00018</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125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p>
        </w:tc>
        <w:tc>
          <w:tcPr>
            <w:tcW w:w="33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00019</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 xml:space="preserve">计算机应用基础 </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实践</w:t>
            </w:r>
            <w:r>
              <w:rPr>
                <w:rFonts w:hint="eastAsia" w:cs="宋体"/>
                <w:color w:val="auto"/>
                <w:sz w:val="18"/>
                <w:szCs w:val="18"/>
                <w:lang w:val="en-US" w:eastAsia="zh-CN"/>
              </w:rPr>
              <w:t>）</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00009</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政治经济学 </w:t>
            </w:r>
            <w:r>
              <w:rPr>
                <w:rFonts w:hint="eastAsia" w:cs="宋体"/>
                <w:color w:val="auto"/>
                <w:sz w:val="18"/>
                <w:szCs w:val="18"/>
                <w:lang w:eastAsia="zh-CN"/>
              </w:rPr>
              <w:t>（</w:t>
            </w:r>
            <w:r>
              <w:rPr>
                <w:rFonts w:hint="eastAsia" w:ascii="Times New Roman" w:hAnsi="Times New Roman" w:eastAsia="宋体" w:cs="宋体"/>
                <w:color w:val="auto"/>
                <w:sz w:val="18"/>
                <w:szCs w:val="18"/>
              </w:rPr>
              <w:t>财经类</w:t>
            </w:r>
            <w:r>
              <w:rPr>
                <w:rFonts w:hint="eastAsia" w:cs="宋体"/>
                <w:color w:val="auto"/>
                <w:sz w:val="18"/>
                <w:szCs w:val="18"/>
                <w:lang w:eastAsia="zh-CN"/>
              </w:rPr>
              <w:t>）</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13886</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经济学原理 </w:t>
            </w:r>
            <w:r>
              <w:rPr>
                <w:rFonts w:hint="eastAsia" w:cs="宋体"/>
                <w:color w:val="auto"/>
                <w:sz w:val="18"/>
                <w:szCs w:val="18"/>
                <w:lang w:eastAsia="zh-CN"/>
              </w:rPr>
              <w:t>（</w:t>
            </w:r>
            <w:r>
              <w:rPr>
                <w:rFonts w:hint="eastAsia" w:ascii="Times New Roman" w:hAnsi="Times New Roman" w:eastAsia="宋体" w:cs="宋体"/>
                <w:color w:val="auto"/>
                <w:sz w:val="18"/>
                <w:szCs w:val="18"/>
              </w:rPr>
              <w:t>初级</w:t>
            </w:r>
            <w:r>
              <w:rPr>
                <w:rFonts w:hint="eastAsia" w:cs="宋体"/>
                <w:color w:val="auto"/>
                <w:sz w:val="18"/>
                <w:szCs w:val="18"/>
                <w:lang w:eastAsia="zh-CN"/>
              </w:rPr>
              <w:t>）</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00041</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基础会计学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00041</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基础会计学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00043</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经济法概论 </w:t>
            </w:r>
            <w:r>
              <w:rPr>
                <w:rFonts w:hint="eastAsia" w:cs="宋体"/>
                <w:color w:val="auto"/>
                <w:sz w:val="18"/>
                <w:szCs w:val="18"/>
                <w:lang w:eastAsia="zh-CN"/>
              </w:rPr>
              <w:t>（</w:t>
            </w:r>
            <w:r>
              <w:rPr>
                <w:rFonts w:hint="eastAsia" w:ascii="Times New Roman" w:hAnsi="Times New Roman" w:eastAsia="宋体" w:cs="宋体"/>
                <w:color w:val="auto"/>
                <w:sz w:val="18"/>
                <w:szCs w:val="18"/>
              </w:rPr>
              <w:t>财经类</w:t>
            </w:r>
            <w:r>
              <w:rPr>
                <w:rFonts w:hint="eastAsia" w:cs="宋体"/>
                <w:color w:val="auto"/>
                <w:sz w:val="18"/>
                <w:szCs w:val="18"/>
                <w:lang w:eastAsia="zh-CN"/>
              </w:rPr>
              <w:t>）</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04095</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经济法基础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00048</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财政与金融</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13126</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管理学原理 </w:t>
            </w:r>
            <w:r>
              <w:rPr>
                <w:rFonts w:hint="eastAsia" w:cs="宋体"/>
                <w:color w:val="auto"/>
                <w:sz w:val="18"/>
                <w:szCs w:val="18"/>
                <w:lang w:eastAsia="zh-CN"/>
              </w:rPr>
              <w:t>（</w:t>
            </w:r>
            <w:r>
              <w:rPr>
                <w:rFonts w:hint="eastAsia" w:ascii="Times New Roman" w:hAnsi="Times New Roman" w:eastAsia="宋体" w:cs="宋体"/>
                <w:color w:val="auto"/>
                <w:sz w:val="18"/>
                <w:szCs w:val="18"/>
              </w:rPr>
              <w:t>初级</w:t>
            </w:r>
            <w:r>
              <w:rPr>
                <w:rFonts w:hint="eastAsia" w:cs="宋体"/>
                <w:color w:val="auto"/>
                <w:sz w:val="18"/>
                <w:szCs w:val="18"/>
                <w:lang w:eastAsia="zh-CN"/>
              </w:rPr>
              <w:t>）</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00067</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财务管理学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00067</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财务管理学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00012</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英语 </w:t>
            </w:r>
            <w:r>
              <w:rPr>
                <w:rFonts w:hint="eastAsia" w:cs="宋体"/>
                <w:color w:val="auto"/>
                <w:sz w:val="18"/>
                <w:szCs w:val="18"/>
                <w:lang w:eastAsia="zh-CN"/>
              </w:rPr>
              <w:t>（</w:t>
            </w:r>
            <w:r>
              <w:rPr>
                <w:rFonts w:hint="eastAsia" w:ascii="Times New Roman" w:hAnsi="Times New Roman" w:eastAsia="宋体" w:cs="宋体"/>
                <w:color w:val="auto"/>
                <w:sz w:val="18"/>
                <w:szCs w:val="18"/>
              </w:rPr>
              <w:t>一</w:t>
            </w:r>
            <w:r>
              <w:rPr>
                <w:rFonts w:hint="eastAsia" w:cs="宋体"/>
                <w:color w:val="auto"/>
                <w:sz w:val="18"/>
                <w:szCs w:val="18"/>
                <w:lang w:eastAsia="zh-CN"/>
              </w:rPr>
              <w:t>）</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13124</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00155</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中级财务会计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13138</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财务会计（初级）</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00157</w:t>
            </w:r>
          </w:p>
        </w:tc>
        <w:tc>
          <w:tcPr>
            <w:tcW w:w="125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管理会计（一）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13139</w:t>
            </w:r>
          </w:p>
        </w:tc>
        <w:tc>
          <w:tcPr>
            <w:tcW w:w="128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成本会计</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4"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00020</w:t>
            </w:r>
          </w:p>
        </w:tc>
        <w:tc>
          <w:tcPr>
            <w:tcW w:w="1258"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高等数学（一）</w:t>
            </w:r>
          </w:p>
        </w:tc>
        <w:tc>
          <w:tcPr>
            <w:tcW w:w="33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1"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3"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13125</w:t>
            </w:r>
          </w:p>
        </w:tc>
        <w:tc>
          <w:tcPr>
            <w:tcW w:w="1284"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 xml:space="preserve">高等数学 </w:t>
            </w:r>
            <w:r>
              <w:rPr>
                <w:rFonts w:hint="eastAsia" w:cs="宋体"/>
                <w:color w:val="auto"/>
                <w:sz w:val="18"/>
                <w:szCs w:val="18"/>
                <w:lang w:eastAsia="zh-CN"/>
              </w:rPr>
              <w:t>（</w:t>
            </w:r>
            <w:r>
              <w:rPr>
                <w:rFonts w:hint="eastAsia" w:ascii="Times New Roman" w:hAnsi="Times New Roman" w:eastAsia="宋体" w:cs="宋体"/>
                <w:color w:val="auto"/>
                <w:sz w:val="18"/>
                <w:szCs w:val="18"/>
              </w:rPr>
              <w:t>经管类</w:t>
            </w:r>
            <w:r>
              <w:rPr>
                <w:rFonts w:hint="eastAsia" w:cs="宋体"/>
                <w:color w:val="auto"/>
                <w:sz w:val="18"/>
                <w:szCs w:val="18"/>
                <w:lang w:eastAsia="zh-CN"/>
              </w:rPr>
              <w:t>）</w:t>
            </w:r>
          </w:p>
        </w:tc>
        <w:tc>
          <w:tcPr>
            <w:tcW w:w="33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59"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vMerge w:val="restar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4" w:type="pct"/>
            <w:vMerge w:val="restar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07246</w:t>
            </w:r>
          </w:p>
        </w:tc>
        <w:tc>
          <w:tcPr>
            <w:tcW w:w="1258" w:type="pct"/>
            <w:vMerge w:val="restar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会计电算化基础</w:t>
            </w:r>
          </w:p>
        </w:tc>
        <w:tc>
          <w:tcPr>
            <w:tcW w:w="331"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1" w:type="pct"/>
            <w:vMerge w:val="restar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63"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04391</w:t>
            </w:r>
          </w:p>
        </w:tc>
        <w:tc>
          <w:tcPr>
            <w:tcW w:w="1284"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会计软件</w:t>
            </w:r>
          </w:p>
        </w:tc>
        <w:tc>
          <w:tcPr>
            <w:tcW w:w="33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59"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p>
        </w:tc>
        <w:tc>
          <w:tcPr>
            <w:tcW w:w="394"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p>
        </w:tc>
        <w:tc>
          <w:tcPr>
            <w:tcW w:w="1258"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p>
        </w:tc>
        <w:tc>
          <w:tcPr>
            <w:tcW w:w="33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1"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04392</w:t>
            </w:r>
          </w:p>
        </w:tc>
        <w:tc>
          <w:tcPr>
            <w:tcW w:w="128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会计软件（实践）</w:t>
            </w: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59"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04729</w:t>
            </w:r>
          </w:p>
        </w:tc>
        <w:tc>
          <w:tcPr>
            <w:tcW w:w="1258"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大学语文</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6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04759</w:t>
            </w:r>
          </w:p>
        </w:tc>
        <w:tc>
          <w:tcPr>
            <w:tcW w:w="128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财经应用文写作</w:t>
            </w: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9"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8"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15</w:t>
            </w:r>
          </w:p>
        </w:tc>
        <w:tc>
          <w:tcPr>
            <w:tcW w:w="36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01445</w:t>
            </w:r>
          </w:p>
        </w:tc>
        <w:tc>
          <w:tcPr>
            <w:tcW w:w="128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税收基础</w:t>
            </w: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9"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大数据与会计（专科）专业考试计划对应衔接表</w:t>
      </w:r>
    </w:p>
    <w:tbl>
      <w:tblPr>
        <w:tblStyle w:val="5"/>
        <w:tblW w:w="499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753"/>
        <w:gridCol w:w="2420"/>
        <w:gridCol w:w="653"/>
        <w:gridCol w:w="669"/>
        <w:gridCol w:w="694"/>
        <w:gridCol w:w="2470"/>
        <w:gridCol w:w="663"/>
        <w:gridCol w:w="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会计电算化（专科），</w:t>
            </w:r>
            <w:r>
              <w:rPr>
                <w:rFonts w:hint="eastAsia" w:eastAsia="黑体" w:cs="黑体"/>
                <w:color w:val="auto"/>
                <w:kern w:val="0"/>
                <w:sz w:val="18"/>
                <w:szCs w:val="18"/>
                <w:lang w:val="en-US" w:eastAsia="zh-CN"/>
              </w:rPr>
              <w:t>A</w:t>
            </w:r>
            <w:r>
              <w:rPr>
                <w:rFonts w:hint="eastAsia" w:ascii="Times New Roman" w:hAnsi="Times New Roman" w:eastAsia="黑体" w:cs="黑体"/>
                <w:color w:val="auto"/>
                <w:kern w:val="0"/>
                <w:sz w:val="18"/>
                <w:szCs w:val="18"/>
                <w:lang w:val="en-US" w:eastAsia="zh-CN"/>
              </w:rPr>
              <w:t xml:space="preserve">020242 </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大数据与会计（专科），</w:t>
            </w:r>
            <w:r>
              <w:rPr>
                <w:rFonts w:hint="eastAsia" w:eastAsia="黑体" w:cs="黑体"/>
                <w:color w:val="auto"/>
                <w:kern w:val="0"/>
                <w:sz w:val="18"/>
                <w:szCs w:val="18"/>
                <w:lang w:val="en-US" w:eastAsia="zh-CN"/>
              </w:rPr>
              <w:t>H</w:t>
            </w:r>
            <w:r>
              <w:rPr>
                <w:rFonts w:hint="eastAsia" w:ascii="Times New Roman" w:hAnsi="Times New Roman" w:eastAsia="黑体" w:cs="黑体"/>
                <w:color w:val="auto"/>
                <w:kern w:val="0"/>
                <w:sz w:val="18"/>
                <w:szCs w:val="18"/>
                <w:lang w:val="en-US" w:eastAsia="zh-CN"/>
              </w:rPr>
              <w:t>530302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03706</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思想道德修养与法律基础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12656</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毛泽东思想和中国特色社会主义理论体系概论</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00018</w:t>
            </w:r>
          </w:p>
        </w:tc>
        <w:tc>
          <w:tcPr>
            <w:tcW w:w="125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w:t>
            </w:r>
          </w:p>
        </w:tc>
        <w:tc>
          <w:tcPr>
            <w:tcW w:w="33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7"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00018</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125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p>
        </w:tc>
        <w:tc>
          <w:tcPr>
            <w:tcW w:w="33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4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00019</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 xml:space="preserve">计算机应用基础 </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实践</w:t>
            </w:r>
            <w:r>
              <w:rPr>
                <w:rFonts w:hint="eastAsia" w:cs="宋体"/>
                <w:color w:val="auto"/>
                <w:sz w:val="18"/>
                <w:szCs w:val="18"/>
                <w:lang w:val="en-US" w:eastAsia="zh-CN"/>
              </w:rPr>
              <w:t>）</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00009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 xml:space="preserve">政治经济学 </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财经类</w:t>
            </w:r>
            <w:r>
              <w:rPr>
                <w:rFonts w:hint="eastAsia" w:cs="宋体"/>
                <w:color w:val="auto"/>
                <w:sz w:val="18"/>
                <w:szCs w:val="18"/>
                <w:lang w:val="en-US" w:eastAsia="zh-CN"/>
              </w:rPr>
              <w:t>）</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13886</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经济学原理 </w:t>
            </w:r>
            <w:r>
              <w:rPr>
                <w:rFonts w:hint="eastAsia" w:cs="宋体"/>
                <w:color w:val="auto"/>
                <w:sz w:val="18"/>
                <w:szCs w:val="18"/>
                <w:lang w:eastAsia="zh-CN"/>
              </w:rPr>
              <w:t>（</w:t>
            </w:r>
            <w:r>
              <w:rPr>
                <w:rFonts w:hint="eastAsia" w:ascii="Times New Roman" w:hAnsi="Times New Roman" w:eastAsia="宋体" w:cs="宋体"/>
                <w:color w:val="auto"/>
                <w:sz w:val="18"/>
                <w:szCs w:val="18"/>
              </w:rPr>
              <w:t>初级</w:t>
            </w:r>
            <w:r>
              <w:rPr>
                <w:rFonts w:hint="eastAsia" w:cs="宋体"/>
                <w:color w:val="auto"/>
                <w:sz w:val="18"/>
                <w:szCs w:val="18"/>
                <w:lang w:eastAsia="zh-CN"/>
              </w:rPr>
              <w:t>）</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00041</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基础会计学</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00041</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基础会计学</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00043</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经济法概论 </w:t>
            </w:r>
            <w:r>
              <w:rPr>
                <w:rFonts w:hint="eastAsia" w:cs="宋体"/>
                <w:color w:val="auto"/>
                <w:sz w:val="18"/>
                <w:szCs w:val="18"/>
                <w:lang w:eastAsia="zh-CN"/>
              </w:rPr>
              <w:t>（</w:t>
            </w:r>
            <w:r>
              <w:rPr>
                <w:rFonts w:hint="eastAsia" w:ascii="Times New Roman" w:hAnsi="Times New Roman" w:eastAsia="宋体" w:cs="宋体"/>
                <w:color w:val="auto"/>
                <w:sz w:val="18"/>
                <w:szCs w:val="18"/>
              </w:rPr>
              <w:t>财经类</w:t>
            </w:r>
            <w:r>
              <w:rPr>
                <w:rFonts w:hint="eastAsia" w:cs="宋体"/>
                <w:color w:val="auto"/>
                <w:sz w:val="18"/>
                <w:szCs w:val="18"/>
                <w:lang w:eastAsia="zh-CN"/>
              </w:rPr>
              <w:t>）</w:t>
            </w:r>
          </w:p>
        </w:tc>
        <w:tc>
          <w:tcPr>
            <w:tcW w:w="3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04095</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经济法基础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00144</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企业管理概论</w:t>
            </w:r>
          </w:p>
        </w:tc>
        <w:tc>
          <w:tcPr>
            <w:tcW w:w="3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13126</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 xml:space="preserve">管理学原理 </w:t>
            </w:r>
            <w:r>
              <w:rPr>
                <w:rFonts w:hint="eastAsia" w:cs="宋体"/>
                <w:color w:val="auto"/>
                <w:sz w:val="18"/>
                <w:szCs w:val="18"/>
                <w:lang w:eastAsia="zh-CN"/>
              </w:rPr>
              <w:t>（</w:t>
            </w:r>
            <w:r>
              <w:rPr>
                <w:rFonts w:hint="eastAsia" w:ascii="Times New Roman" w:hAnsi="Times New Roman" w:eastAsia="宋体" w:cs="宋体"/>
                <w:color w:val="auto"/>
                <w:sz w:val="18"/>
                <w:szCs w:val="18"/>
              </w:rPr>
              <w:t>初级</w:t>
            </w:r>
            <w:r>
              <w:rPr>
                <w:rFonts w:hint="eastAsia" w:cs="宋体"/>
                <w:color w:val="auto"/>
                <w:sz w:val="18"/>
                <w:szCs w:val="18"/>
                <w:lang w:eastAsia="zh-CN"/>
              </w:rPr>
              <w:t>）</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00067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财务管理学</w:t>
            </w:r>
          </w:p>
        </w:tc>
        <w:tc>
          <w:tcPr>
            <w:tcW w:w="3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00067</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财务管理学</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757" w:type="dxa"/>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00146</w:t>
            </w:r>
          </w:p>
        </w:tc>
        <w:tc>
          <w:tcPr>
            <w:tcW w:w="2433" w:type="dxa"/>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中国税制</w:t>
            </w:r>
          </w:p>
        </w:tc>
        <w:tc>
          <w:tcPr>
            <w:tcW w:w="657" w:type="dxa"/>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13124</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00155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中级财务会计</w:t>
            </w:r>
          </w:p>
        </w:tc>
        <w:tc>
          <w:tcPr>
            <w:tcW w:w="3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13138</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财务会计（初级）</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00157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管理会计（一）</w:t>
            </w:r>
          </w:p>
        </w:tc>
        <w:tc>
          <w:tcPr>
            <w:tcW w:w="33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13139</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成本会计</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1"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00020</w:t>
            </w:r>
          </w:p>
        </w:tc>
        <w:tc>
          <w:tcPr>
            <w:tcW w:w="1256"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高等数学（一）</w:t>
            </w:r>
          </w:p>
        </w:tc>
        <w:tc>
          <w:tcPr>
            <w:tcW w:w="337"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47"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0"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13125</w:t>
            </w:r>
          </w:p>
        </w:tc>
        <w:tc>
          <w:tcPr>
            <w:tcW w:w="1282"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 xml:space="preserve">高等数学 </w:t>
            </w:r>
            <w:r>
              <w:rPr>
                <w:rFonts w:hint="eastAsia" w:cs="宋体"/>
                <w:color w:val="auto"/>
                <w:sz w:val="18"/>
                <w:szCs w:val="18"/>
                <w:lang w:eastAsia="zh-CN"/>
              </w:rPr>
              <w:t>（</w:t>
            </w:r>
            <w:r>
              <w:rPr>
                <w:rFonts w:hint="eastAsia" w:ascii="Times New Roman" w:hAnsi="Times New Roman" w:eastAsia="宋体" w:cs="宋体"/>
                <w:color w:val="auto"/>
                <w:sz w:val="18"/>
                <w:szCs w:val="18"/>
              </w:rPr>
              <w:t>经管类</w:t>
            </w:r>
            <w:r>
              <w:rPr>
                <w:rFonts w:hint="eastAsia" w:cs="宋体"/>
                <w:color w:val="auto"/>
                <w:sz w:val="18"/>
                <w:szCs w:val="18"/>
                <w:lang w:eastAsia="zh-CN"/>
              </w:rPr>
              <w:t>）</w:t>
            </w:r>
          </w:p>
        </w:tc>
        <w:tc>
          <w:tcPr>
            <w:tcW w:w="34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4"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1"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00156</w:t>
            </w:r>
          </w:p>
        </w:tc>
        <w:tc>
          <w:tcPr>
            <w:tcW w:w="1256"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成本会计</w:t>
            </w:r>
          </w:p>
        </w:tc>
        <w:tc>
          <w:tcPr>
            <w:tcW w:w="337"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5</w:t>
            </w:r>
          </w:p>
        </w:tc>
        <w:tc>
          <w:tcPr>
            <w:tcW w:w="347" w:type="pct"/>
            <w:vMerge w:val="restar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60"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04391</w:t>
            </w:r>
          </w:p>
        </w:tc>
        <w:tc>
          <w:tcPr>
            <w:tcW w:w="1282"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会计软件</w:t>
            </w:r>
          </w:p>
        </w:tc>
        <w:tc>
          <w:tcPr>
            <w:tcW w:w="34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4"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757"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00070</w:t>
            </w:r>
          </w:p>
        </w:tc>
        <w:tc>
          <w:tcPr>
            <w:tcW w:w="2433"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政府与事业单位会计</w:t>
            </w:r>
          </w:p>
        </w:tc>
        <w:tc>
          <w:tcPr>
            <w:tcW w:w="657"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7"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04392</w:t>
            </w:r>
          </w:p>
        </w:tc>
        <w:tc>
          <w:tcPr>
            <w:tcW w:w="128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会计软件（实践）</w:t>
            </w:r>
          </w:p>
        </w:tc>
        <w:tc>
          <w:tcPr>
            <w:tcW w:w="3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6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9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04729</w:t>
            </w:r>
          </w:p>
        </w:tc>
        <w:tc>
          <w:tcPr>
            <w:tcW w:w="125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大学语文</w:t>
            </w:r>
          </w:p>
        </w:tc>
        <w:tc>
          <w:tcPr>
            <w:tcW w:w="33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4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04759</w:t>
            </w:r>
          </w:p>
        </w:tc>
        <w:tc>
          <w:tcPr>
            <w:tcW w:w="128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财经应用文写作</w:t>
            </w:r>
          </w:p>
        </w:tc>
        <w:tc>
          <w:tcPr>
            <w:tcW w:w="3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6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16</w:t>
            </w:r>
          </w:p>
        </w:tc>
        <w:tc>
          <w:tcPr>
            <w:tcW w:w="757"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00065</w:t>
            </w:r>
          </w:p>
        </w:tc>
        <w:tc>
          <w:tcPr>
            <w:tcW w:w="2433"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国民经济统计概论</w:t>
            </w:r>
          </w:p>
        </w:tc>
        <w:tc>
          <w:tcPr>
            <w:tcW w:w="657"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4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15</w:t>
            </w:r>
          </w:p>
        </w:tc>
        <w:tc>
          <w:tcPr>
            <w:tcW w:w="36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01445</w:t>
            </w:r>
          </w:p>
        </w:tc>
        <w:tc>
          <w:tcPr>
            <w:tcW w:w="128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税收基础</w:t>
            </w:r>
          </w:p>
        </w:tc>
        <w:tc>
          <w:tcPr>
            <w:tcW w:w="3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大数据与会计（专科）专业教材明细表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5"/>
        <w:gridCol w:w="1635"/>
        <w:gridCol w:w="660"/>
        <w:gridCol w:w="1035"/>
        <w:gridCol w:w="2790"/>
        <w:gridCol w:w="2993"/>
        <w:gridCol w:w="1197"/>
        <w:gridCol w:w="1617"/>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微软雅黑" w:hAnsi="微软雅黑" w:eastAsia="微软雅黑" w:cs="微软雅黑"/>
                <w:sz w:val="44"/>
                <w:szCs w:val="44"/>
                <w:lang w:val="en-US" w:eastAsia="zh-CN"/>
              </w:rPr>
              <w:br w:type="page"/>
            </w:r>
            <w:r>
              <w:rPr>
                <w:rFonts w:hint="eastAsia" w:ascii="宋体" w:hAnsi="宋体" w:eastAsia="宋体" w:cs="宋体"/>
                <w:i w:val="0"/>
                <w:iCs w:val="0"/>
                <w:color w:val="000000"/>
                <w:kern w:val="0"/>
                <w:sz w:val="22"/>
                <w:szCs w:val="22"/>
                <w:u w:val="none"/>
                <w:lang w:val="en-US" w:eastAsia="zh-CN" w:bidi="ar"/>
              </w:rPr>
              <w:t>专业代码</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13124</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 （专）</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英语（一）自学教程</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姚琳</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00019</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 （实践）</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00041</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基础会计学</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基础会计学</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徐泓</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00067</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财务管理学</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财务管理学</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贾国军</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01445</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税收基础</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税收基础（第六版）</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陈洪法</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04095</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经济法基础</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经济法基础教程</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周丹萍</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04391</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会计软件</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会计信息系统应用（第三版）</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李爱虹、许捷</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04392</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会计软件（实践）</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04759</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财经应用文写作</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财经应用文写作</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李薇</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13125</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高等数学 </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经管类</w:t>
            </w:r>
            <w:r>
              <w:rPr>
                <w:rFonts w:hint="eastAsia" w:ascii="宋体" w:hAnsi="宋体" w:cs="宋体"/>
                <w:i w:val="0"/>
                <w:iCs w:val="0"/>
                <w:color w:val="000000"/>
                <w:kern w:val="0"/>
                <w:sz w:val="22"/>
                <w:szCs w:val="22"/>
                <w:u w:val="none"/>
                <w:lang w:val="en-US" w:eastAsia="zh-CN" w:bidi="ar"/>
              </w:rPr>
              <w:t>）</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高等数学（经管类）</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扈志明</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13126</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管理学原理 </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初级</w:t>
            </w:r>
            <w:r>
              <w:rPr>
                <w:rFonts w:hint="eastAsia" w:ascii="宋体" w:hAnsi="宋体" w:cs="宋体"/>
                <w:i w:val="0"/>
                <w:iCs w:val="0"/>
                <w:color w:val="000000"/>
                <w:kern w:val="0"/>
                <w:sz w:val="22"/>
                <w:szCs w:val="22"/>
                <w:u w:val="none"/>
                <w:lang w:val="en-US" w:eastAsia="zh-CN" w:bidi="ar"/>
              </w:rPr>
              <w:t>）</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13138</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财务会计（初级）</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财务会计（初级）</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孟永峰</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13139</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成本会计</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成本会计</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林莉</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13886</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经济学原理 </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初级</w:t>
            </w:r>
            <w:r>
              <w:rPr>
                <w:rFonts w:hint="eastAsia" w:ascii="宋体" w:hAnsi="宋体" w:cs="宋体"/>
                <w:i w:val="0"/>
                <w:iCs w:val="0"/>
                <w:color w:val="000000"/>
                <w:kern w:val="0"/>
                <w:sz w:val="22"/>
                <w:szCs w:val="22"/>
                <w:u w:val="none"/>
                <w:lang w:val="en-US" w:eastAsia="zh-CN" w:bidi="ar"/>
              </w:rPr>
              <w:t>）</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经济学原理（初级）</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周业安</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00807</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金融概论</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金融概论（第三版）</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陈星、徐桂华</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H530302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大数据与会计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13420</w:t>
            </w:r>
          </w:p>
        </w:tc>
        <w:tc>
          <w:tcPr>
            <w:tcW w:w="9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大数据概论</w:t>
            </w:r>
          </w:p>
        </w:tc>
        <w:tc>
          <w:tcPr>
            <w:tcW w:w="10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大数据基础与实务（商科版）</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练金</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DAFBEF-05C8-4734-B04C-23FE099AA7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7F923DB-0D81-46F6-96A1-998873BDF70B}"/>
  </w:font>
  <w:font w:name="方正仿宋_GBK">
    <w:panose1 w:val="02000000000000000000"/>
    <w:charset w:val="86"/>
    <w:family w:val="script"/>
    <w:pitch w:val="default"/>
    <w:sig w:usb0="A00002BF" w:usb1="38CF7CFA" w:usb2="00082016" w:usb3="00000000" w:csb0="00040001" w:csb1="00000000"/>
    <w:embedRegular r:id="rId3" w:fontKey="{28F25C8E-A2A1-42B3-8474-DF6282576C46}"/>
  </w:font>
  <w:font w:name="微软雅黑">
    <w:panose1 w:val="020B0503020204020204"/>
    <w:charset w:val="86"/>
    <w:family w:val="auto"/>
    <w:pitch w:val="default"/>
    <w:sig w:usb0="80000287" w:usb1="2ACF3C50" w:usb2="00000016" w:usb3="00000000" w:csb0="0004001F" w:csb1="00000000"/>
    <w:embedRegular r:id="rId4" w:fontKey="{C0D34ADA-3B59-438B-ACE8-7A66CF75988F}"/>
  </w:font>
  <w:font w:name="仿宋_GB2312">
    <w:panose1 w:val="02010609030101010101"/>
    <w:charset w:val="86"/>
    <w:family w:val="modern"/>
    <w:pitch w:val="default"/>
    <w:sig w:usb0="00000001" w:usb1="080E0000" w:usb2="00000000" w:usb3="00000000" w:csb0="00040000" w:csb1="00000000"/>
    <w:embedRegular r:id="rId5" w:fontKey="{8F716106-00B4-41BC-BD08-9E421289859C}"/>
  </w:font>
  <w:font w:name="仿宋">
    <w:panose1 w:val="02010609060101010101"/>
    <w:charset w:val="86"/>
    <w:family w:val="modern"/>
    <w:pitch w:val="default"/>
    <w:sig w:usb0="800002BF" w:usb1="38CF7CFA" w:usb2="00000016" w:usb3="00000000" w:csb0="00040001" w:csb1="00000000"/>
    <w:embedRegular r:id="rId6" w:fontKey="{6DD93BBD-AE89-4C6E-A672-FB38F2393A23}"/>
  </w:font>
  <w:font w:name="方正小标宋_GBK">
    <w:panose1 w:val="02000000000000000000"/>
    <w:charset w:val="86"/>
    <w:family w:val="script"/>
    <w:pitch w:val="default"/>
    <w:sig w:usb0="A00002BF" w:usb1="38CF7CFA" w:usb2="00082016" w:usb3="00000000" w:csb0="00040001" w:csb1="00000000"/>
    <w:embedRegular r:id="rId7" w:fontKey="{F335AEB0-CEA2-46EE-B055-705F0384E679}"/>
  </w:font>
  <w:font w:name="方正黑体_GBK">
    <w:altName w:val="微软雅黑"/>
    <w:panose1 w:val="03000509000000000000"/>
    <w:charset w:val="86"/>
    <w:family w:val="script"/>
    <w:pitch w:val="default"/>
    <w:sig w:usb0="00000000" w:usb1="00000000" w:usb2="00000000" w:usb3="00000000" w:csb0="00040000" w:csb1="00000000"/>
    <w:embedRegular r:id="rId8" w:fontKey="{084670D1-5E06-451D-A2FF-1632A4164A89}"/>
  </w:font>
  <w:font w:name="楷体_GB2312">
    <w:panose1 w:val="02010609030101010101"/>
    <w:charset w:val="86"/>
    <w:family w:val="modern"/>
    <w:pitch w:val="default"/>
    <w:sig w:usb0="00000001" w:usb1="080E0000" w:usb2="00000000" w:usb3="00000000" w:csb0="00040000" w:csb1="00000000"/>
    <w:embedRegular r:id="rId9" w:fontKey="{B7149B6F-E6E6-414D-87CC-CE3A1B618B7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204247D"/>
    <w:rsid w:val="1F0E1BD4"/>
    <w:rsid w:val="2D74078F"/>
    <w:rsid w:val="3C922ABC"/>
    <w:rsid w:val="4EA4281A"/>
    <w:rsid w:val="7D1D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2023-10-29T02:40:00Z</dcterms:created>
  <dc:creator>Administrator</dc:creator>
  <cp:lastModifiedBy>淡定</cp:lastModifiedBy>
  <dcterms:modified xsi:type="dcterms:W3CDTF">2023-10-29T07:49:46Z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EE5D737411414F478194E7DBC9B9E534_12</vt:lpwstr>
  </property>
</Properties>
</file>